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39" w:rsidRDefault="00075A39" w:rsidP="00075A39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1：</w:t>
      </w:r>
    </w:p>
    <w:p w:rsidR="00075A39" w:rsidRPr="00075A39" w:rsidRDefault="00075A39" w:rsidP="00075A39">
      <w:pPr>
        <w:spacing w:afterLines="100" w:after="312" w:line="440" w:lineRule="exact"/>
        <w:ind w:firstLineChars="100" w:firstLine="360"/>
        <w:jc w:val="center"/>
        <w:rPr>
          <w:rFonts w:ascii="仿宋_GB2312" w:eastAsia="仿宋_GB2312" w:hAnsi="Courier New" w:cs="Courier New"/>
          <w:sz w:val="36"/>
          <w:szCs w:val="36"/>
        </w:rPr>
      </w:pPr>
      <w:r w:rsidRPr="00075A39">
        <w:rPr>
          <w:rFonts w:ascii="仿宋_GB2312" w:eastAsia="仿宋_GB2312" w:hint="eastAsia"/>
          <w:sz w:val="36"/>
          <w:szCs w:val="36"/>
        </w:rPr>
        <w:t>职业岗位</w:t>
      </w:r>
      <w:r w:rsidRPr="00075A39">
        <w:rPr>
          <w:rFonts w:ascii="仿宋_GB2312" w:eastAsia="仿宋_GB2312" w:hAnsi="Courier New" w:cs="Courier New" w:hint="eastAsia"/>
          <w:sz w:val="36"/>
          <w:szCs w:val="36"/>
        </w:rPr>
        <w:t>能力精品课</w:t>
      </w:r>
      <w:r w:rsidRPr="00075A39">
        <w:rPr>
          <w:rFonts w:ascii="仿宋_GB2312" w:eastAsia="仿宋_GB2312" w:hAnsi="Courier New" w:cs="Courier New" w:hint="eastAsia"/>
          <w:sz w:val="36"/>
          <w:szCs w:val="36"/>
        </w:rPr>
        <w:t>推荐参考指标</w:t>
      </w:r>
    </w:p>
    <w:tbl>
      <w:tblPr>
        <w:tblStyle w:val="a5"/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5525"/>
      </w:tblGrid>
      <w:tr w:rsidR="00075A39" w:rsidTr="007128EE">
        <w:trPr>
          <w:trHeight w:val="447"/>
          <w:jc w:val="center"/>
        </w:trPr>
        <w:tc>
          <w:tcPr>
            <w:tcW w:w="1984" w:type="dxa"/>
            <w:vAlign w:val="center"/>
          </w:tcPr>
          <w:p w:rsidR="00075A39" w:rsidRDefault="00075A39" w:rsidP="00075A39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075A39" w:rsidRDefault="00075A39" w:rsidP="00075A39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8"/>
                <w:szCs w:val="28"/>
              </w:rPr>
              <w:t>推荐要素</w:t>
            </w:r>
          </w:p>
        </w:tc>
      </w:tr>
      <w:tr w:rsidR="00075A39" w:rsidTr="007128EE">
        <w:trPr>
          <w:trHeight w:val="4850"/>
          <w:jc w:val="center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75A39" w:rsidRDefault="00075A39" w:rsidP="00075A39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内容设计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内容相对稳定、完整、独立，满足教学和职业岗位核心能力发展需求；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精准对位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职业岗位</w:t>
            </w: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能力和企业需求，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视频课双师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授课效果好；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视频课、资源包及微教材内容完整、颗粒化程度高，应用方便；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过程性和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结课性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测试题数量充足，满足平台运行条件；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满足线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上教学、线上线下混合式教学需求；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能为学生就业、竞争上岗、线上线下学习提供有效支持。</w:t>
            </w:r>
          </w:p>
        </w:tc>
        <w:bookmarkStart w:id="0" w:name="_GoBack"/>
        <w:bookmarkEnd w:id="0"/>
      </w:tr>
      <w:tr w:rsidR="00075A39" w:rsidTr="007128EE">
        <w:trPr>
          <w:trHeight w:val="2430"/>
          <w:jc w:val="center"/>
        </w:trPr>
        <w:tc>
          <w:tcPr>
            <w:tcW w:w="1984" w:type="dxa"/>
            <w:vAlign w:val="center"/>
          </w:tcPr>
          <w:p w:rsidR="00075A39" w:rsidRDefault="00075A39" w:rsidP="00075A39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教学设计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vAlign w:val="center"/>
          </w:tcPr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注重教学设计，数字教学媒体运用准确，教学信息传递正确；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视频课、资源包画面设计科学、合理，能够有效提升学习者的学习兴趣和学习效果；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视频课及资源包助学、助教能力显著；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微教材支持学生线上自学、线下学习应用。</w:t>
            </w:r>
          </w:p>
        </w:tc>
      </w:tr>
      <w:tr w:rsidR="00075A39" w:rsidTr="007128EE">
        <w:trPr>
          <w:trHeight w:val="3640"/>
          <w:jc w:val="center"/>
        </w:trPr>
        <w:tc>
          <w:tcPr>
            <w:tcW w:w="1984" w:type="dxa"/>
            <w:vAlign w:val="center"/>
          </w:tcPr>
          <w:p w:rsidR="00075A39" w:rsidRDefault="00075A39" w:rsidP="00075A39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呈现设计</w:t>
            </w:r>
          </w:p>
        </w:tc>
        <w:tc>
          <w:tcPr>
            <w:tcW w:w="5525" w:type="dxa"/>
            <w:vAlign w:val="center"/>
          </w:tcPr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遵循教学媒体呈现规律，注重教学媒体呈现设计；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视频课、资源包等数字教学媒体呈现与教师讲解、教学内容配合默契，采用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富媒体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强度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微教材可视化程度高，满足学习者需求；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视频课双师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授课呈现科学、真实、符合教学需求；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过程性测试题的呈现适时，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结课性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试题的呈现完整、内容丰富。</w:t>
            </w:r>
          </w:p>
        </w:tc>
      </w:tr>
      <w:tr w:rsidR="00075A39" w:rsidTr="007128EE">
        <w:trPr>
          <w:trHeight w:val="3240"/>
          <w:jc w:val="center"/>
        </w:trPr>
        <w:tc>
          <w:tcPr>
            <w:tcW w:w="1984" w:type="dxa"/>
            <w:vAlign w:val="center"/>
          </w:tcPr>
          <w:p w:rsidR="00075A39" w:rsidRDefault="00075A39" w:rsidP="00075A39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lastRenderedPageBreak/>
              <w:t>应用与创新</w:t>
            </w:r>
          </w:p>
        </w:tc>
        <w:tc>
          <w:tcPr>
            <w:tcW w:w="5525" w:type="dxa"/>
            <w:vAlign w:val="center"/>
          </w:tcPr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校本同步应用效果好，有效支持教学改革，显著提高教学质量；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开放共享程度高，具有一定的示范性；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信息技术运用得当，教学方法与教学策略创新，效果显著；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视频课引入企业活动信息实时、准确，教学模式创新效果显著；</w:t>
            </w:r>
          </w:p>
          <w:p w:rsidR="00075A39" w:rsidRDefault="00075A39" w:rsidP="00075A39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微教材设计科学、规范，内容完整。</w:t>
            </w:r>
          </w:p>
        </w:tc>
      </w:tr>
    </w:tbl>
    <w:p w:rsidR="00075A39" w:rsidRDefault="00075A39" w:rsidP="00075A39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</w:p>
    <w:p w:rsidR="007167D4" w:rsidRPr="00075A39" w:rsidRDefault="007167D4"/>
    <w:sectPr w:rsidR="007167D4" w:rsidRPr="00075A39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0C" w:rsidRDefault="00EF750C" w:rsidP="00075A39">
      <w:r>
        <w:separator/>
      </w:r>
    </w:p>
  </w:endnote>
  <w:endnote w:type="continuationSeparator" w:id="0">
    <w:p w:rsidR="00EF750C" w:rsidRDefault="00EF750C" w:rsidP="0007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AC" w:rsidRDefault="00EF75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5A39" w:rsidRPr="00075A39">
      <w:rPr>
        <w:noProof/>
        <w:lang w:val="zh-CN"/>
      </w:rPr>
      <w:t>-</w:t>
    </w:r>
    <w:r w:rsidR="00075A39">
      <w:rPr>
        <w:noProof/>
      </w:rPr>
      <w:t xml:space="preserve"> 2 -</w:t>
    </w:r>
    <w:r>
      <w:fldChar w:fldCharType="end"/>
    </w:r>
  </w:p>
  <w:p w:rsidR="00BD43AC" w:rsidRDefault="00EF75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0C" w:rsidRDefault="00EF750C" w:rsidP="00075A39">
      <w:r>
        <w:separator/>
      </w:r>
    </w:p>
  </w:footnote>
  <w:footnote w:type="continuationSeparator" w:id="0">
    <w:p w:rsidR="00EF750C" w:rsidRDefault="00EF750C" w:rsidP="0007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A"/>
    <w:rsid w:val="00075A39"/>
    <w:rsid w:val="0068643A"/>
    <w:rsid w:val="007167D4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83112-C73B-470B-84F6-91E16AF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5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5A39"/>
    <w:rPr>
      <w:sz w:val="18"/>
      <w:szCs w:val="18"/>
    </w:rPr>
  </w:style>
  <w:style w:type="table" w:styleId="a5">
    <w:name w:val="Table Grid"/>
    <w:basedOn w:val="a1"/>
    <w:uiPriority w:val="39"/>
    <w:qFormat/>
    <w:rsid w:val="0007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</cp:revision>
  <dcterms:created xsi:type="dcterms:W3CDTF">2021-05-07T01:23:00Z</dcterms:created>
  <dcterms:modified xsi:type="dcterms:W3CDTF">2021-05-07T01:24:00Z</dcterms:modified>
</cp:coreProperties>
</file>