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spacing w:line="240" w:lineRule="auto"/>
        <w:ind w:firstLine="0" w:firstLineChars="0"/>
        <w:rPr>
          <w:rFonts w:eastAsia="方正黑体_GBK" w:cs="Times New Roman"/>
          <w:szCs w:val="32"/>
          <w:lang w:eastAsia="zh-CN"/>
        </w:rPr>
      </w:pPr>
      <w:r>
        <w:rPr>
          <w:rFonts w:eastAsia="方正黑体_GBK" w:cs="Times New Roman"/>
          <w:szCs w:val="32"/>
          <w:lang w:eastAsia="zh-CN"/>
        </w:rPr>
        <w:t>附件</w:t>
      </w:r>
      <w:r>
        <w:rPr>
          <w:rFonts w:hint="eastAsia" w:eastAsia="方正黑体_GBK" w:cs="Times New Roman"/>
          <w:szCs w:val="32"/>
          <w:lang w:val="en-US" w:eastAsia="zh-CN"/>
        </w:rPr>
        <w:t>4</w:t>
      </w:r>
    </w:p>
    <w:p>
      <w:pPr>
        <w:ind w:firstLine="0" w:firstLineChars="0"/>
        <w:jc w:val="center"/>
        <w:rPr>
          <w:rFonts w:eastAsia="方正小标宋_GBK" w:cs="Times New Roman"/>
          <w:sz w:val="36"/>
          <w:szCs w:val="36"/>
          <w:lang w:eastAsia="zh-CN"/>
        </w:rPr>
      </w:pPr>
      <w:r>
        <w:rPr>
          <w:rFonts w:eastAsia="方正小标宋_GBK" w:cs="Times New Roman"/>
          <w:sz w:val="36"/>
          <w:szCs w:val="36"/>
          <w:lang w:eastAsia="zh-CN"/>
        </w:rPr>
        <w:t>全省三年制高职专业布点前25位专业列表</w:t>
      </w:r>
    </w:p>
    <w:p>
      <w:pPr>
        <w:ind w:firstLine="643" w:firstLineChars="0"/>
        <w:jc w:val="both"/>
        <w:rPr>
          <w:rFonts w:cs="Times New Roman"/>
          <w:color w:val="333333"/>
          <w:shd w:val="clear" w:color="auto" w:fill="FFFFFF"/>
          <w:lang w:eastAsia="zh-CN"/>
        </w:rPr>
      </w:pPr>
    </w:p>
    <w:tbl>
      <w:tblPr>
        <w:tblStyle w:val="5"/>
        <w:tblW w:w="85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980"/>
        <w:gridCol w:w="3531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专业代码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专业名称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省内专业布点数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530302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大数据与会计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530701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电子商务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460301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机电一体化技术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530802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现代物流管理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530605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市场营销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460306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电气自动化技术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550106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环境艺术设计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510202</w:t>
            </w:r>
            <w:bookmarkStart w:id="0" w:name="_GoBack"/>
            <w:bookmarkEnd w:id="0"/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计算机网络技术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510203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软件技术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540101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旅游管理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计算机应用技术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510102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物联网应用技术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440501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工程造价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460305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工业机器人技术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大数据技术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540106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酒店管理与数字化运营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530301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大数据与财务管理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460701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汽车制造与试验技术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440301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建筑工程技术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510101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电子信息工程技术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520802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婴幼儿托育服务与管理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530501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国际经济与贸易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460104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机械制造及自动化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550103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数字媒体艺术设计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2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500405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空中乘务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>
            <w:pPr>
              <w:widowControl/>
              <w:autoSpaceDE/>
              <w:autoSpaceDN/>
              <w:spacing w:line="240" w:lineRule="auto"/>
              <w:ind w:firstLine="0" w:firstLineChars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34</w:t>
            </w:r>
          </w:p>
        </w:tc>
      </w:tr>
    </w:tbl>
    <w:p>
      <w:pPr>
        <w:ind w:firstLine="643" w:firstLineChars="0"/>
        <w:jc w:val="both"/>
        <w:rPr>
          <w:color w:val="333333"/>
          <w:shd w:val="clear" w:color="auto" w:fill="FFFFFF"/>
          <w:lang w:eastAsia="zh-CN"/>
        </w:rPr>
      </w:pPr>
    </w:p>
    <w:p>
      <w:pPr>
        <w:widowControl/>
        <w:autoSpaceDE/>
        <w:autoSpaceDN/>
        <w:spacing w:line="240" w:lineRule="auto"/>
        <w:ind w:firstLine="0" w:firstLineChars="0"/>
        <w:rPr>
          <w:lang w:eastAsia="zh-CN"/>
        </w:rPr>
      </w:pPr>
    </w:p>
    <w:sectPr>
      <w:footerReference r:id="rId5" w:type="even"/>
      <w:pgSz w:w="11906" w:h="16838"/>
      <w:pgMar w:top="1440" w:right="1797" w:bottom="1440" w:left="1797" w:header="851" w:footer="1060" w:gutter="0"/>
      <w:cols w:space="720" w:num="1"/>
      <w:titlePg/>
      <w:docGrid w:linePitch="5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560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 w:eastAsia="zh-CN"/>
      </w:rPr>
      <w:t>10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  <w:p>
    <w:pPr>
      <w:pStyle w:val="2"/>
      <w:ind w:right="360" w:firstLine="280" w:firstLineChars="10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iZWU4NGM4YjQwODAwOTM4NGQ1YmUxMWZmM2QwNzAifQ=="/>
  </w:docVars>
  <w:rsids>
    <w:rsidRoot w:val="00380300"/>
    <w:rsid w:val="00380300"/>
    <w:rsid w:val="007C27BB"/>
    <w:rsid w:val="00854D6B"/>
    <w:rsid w:val="009B776A"/>
    <w:rsid w:val="009F6239"/>
    <w:rsid w:val="00A70FE3"/>
    <w:rsid w:val="00CA44BF"/>
    <w:rsid w:val="00E37AE2"/>
    <w:rsid w:val="5648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line="578" w:lineRule="exact"/>
      <w:ind w:firstLine="200" w:firstLineChars="200"/>
    </w:pPr>
    <w:rPr>
      <w:rFonts w:ascii="Times New Roman" w:hAnsi="Times New Roman" w:eastAsia="仿宋_GB2312" w:cs="宋体"/>
      <w:sz w:val="3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autoSpaceDE/>
      <w:autoSpaceDN/>
      <w:spacing w:before="100" w:beforeAutospacing="1" w:after="100" w:afterAutospacing="1" w:line="240" w:lineRule="auto"/>
      <w:ind w:firstLine="0" w:firstLineChars="0"/>
    </w:pPr>
    <w:rPr>
      <w:rFonts w:ascii="宋体" w:hAnsi="宋体" w:eastAsia="宋体"/>
      <w:sz w:val="24"/>
      <w:szCs w:val="24"/>
      <w:lang w:eastAsia="zh-CN"/>
    </w:rPr>
  </w:style>
  <w:style w:type="table" w:styleId="6">
    <w:name w:val="Table Grid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Hyperlink"/>
    <w:basedOn w:val="7"/>
    <w:uiPriority w:val="99"/>
    <w:rPr>
      <w:color w:val="0563C1"/>
      <w:u w:val="single"/>
    </w:rPr>
  </w:style>
  <w:style w:type="character" w:customStyle="1" w:styleId="11">
    <w:name w:val="未处理的提及1"/>
    <w:basedOn w:val="7"/>
    <w:uiPriority w:val="99"/>
    <w:rPr>
      <w:color w:val="605E5C"/>
      <w:shd w:val="clear" w:color="auto" w:fill="E1DFDD"/>
    </w:rPr>
  </w:style>
  <w:style w:type="character" w:customStyle="1" w:styleId="12">
    <w:name w:val="页眉 Char"/>
    <w:basedOn w:val="7"/>
    <w:link w:val="3"/>
    <w:qFormat/>
    <w:uiPriority w:val="99"/>
    <w:rPr>
      <w:rFonts w:ascii="Times New Roman" w:hAnsi="Times New Roman" w:eastAsia="仿宋_GB2312" w:cs="宋体"/>
      <w:kern w:val="0"/>
      <w:sz w:val="18"/>
      <w:szCs w:val="18"/>
      <w:lang w:eastAsia="en-US"/>
    </w:rPr>
  </w:style>
  <w:style w:type="character" w:customStyle="1" w:styleId="13">
    <w:name w:val="页脚 Char"/>
    <w:basedOn w:val="7"/>
    <w:link w:val="2"/>
    <w:uiPriority w:val="99"/>
    <w:rPr>
      <w:rFonts w:ascii="Times New Roman" w:hAnsi="Times New Roman" w:eastAsia="仿宋_GB2312" w:cs="宋体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FF227-4F3A-44FA-988A-5C4E021492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</Pages>
  <Words>86</Words>
  <Characters>492</Characters>
  <Lines>4</Lines>
  <Paragraphs>1</Paragraphs>
  <TotalTime>5</TotalTime>
  <ScaleCrop>false</ScaleCrop>
  <LinksUpToDate>false</LinksUpToDate>
  <CharactersWithSpaces>577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2022-09-01T02:54:00Z</dcterms:created>
  <dc:creator>磊</dc:creator>
  <cp:lastModifiedBy>雨琳</cp:lastModifiedBy>
  <cp:lastPrinted>2021-10-18T06:43:00Z</cp:lastPrinted>
  <dcterms:modified xsi:type="dcterms:W3CDTF">2023-09-08T06:48:14Z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8F39CE68FB4D4D148BBA1B09C8F1DF4B</vt:lpwstr>
  </property>
</Properties>
</file>